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282" w:rsidRPr="00352959" w:rsidRDefault="00F05282" w:rsidP="00F05282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58857DEF" wp14:editId="143D13F8">
            <wp:extent cx="1427615" cy="740790"/>
            <wp:effectExtent l="0" t="0" r="1270" b="254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c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457" cy="74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282" w:rsidRPr="00352959" w:rsidRDefault="00F05282" w:rsidP="00F05282"/>
    <w:p w:rsidR="00F05282" w:rsidRPr="004801A4" w:rsidRDefault="00643396" w:rsidP="00F05282">
      <w:r>
        <w:t xml:space="preserve">Team Beheer </w:t>
      </w:r>
      <w:r w:rsidR="00421CB8">
        <w:t>en</w:t>
      </w:r>
      <w:r w:rsidR="00F05282" w:rsidRPr="004801A4">
        <w:t xml:space="preserve"> Onderhoud</w:t>
      </w:r>
    </w:p>
    <w:p w:rsidR="00F05282" w:rsidRPr="004801A4" w:rsidRDefault="00F05282" w:rsidP="00F05282"/>
    <w:p w:rsidR="00F05282" w:rsidRPr="004801A4" w:rsidRDefault="00F05282" w:rsidP="00F05282">
      <w:proofErr w:type="spellStart"/>
      <w:r w:rsidRPr="004801A4">
        <w:t>Rhijngeesterstraat</w:t>
      </w:r>
      <w:proofErr w:type="spellEnd"/>
      <w:r w:rsidRPr="004801A4">
        <w:t xml:space="preserve"> 13</w:t>
      </w:r>
    </w:p>
    <w:p w:rsidR="00F05282" w:rsidRPr="004801A4" w:rsidRDefault="00F05282" w:rsidP="00F05282">
      <w:r w:rsidRPr="004801A4">
        <w:t>Postbus 1270</w:t>
      </w:r>
      <w:r w:rsidRPr="004801A4">
        <w:tab/>
      </w:r>
      <w:r w:rsidRPr="004801A4">
        <w:tab/>
      </w:r>
      <w:r w:rsidRPr="004801A4">
        <w:tab/>
      </w:r>
      <w:r w:rsidRPr="004801A4">
        <w:tab/>
      </w:r>
      <w:r w:rsidRPr="004801A4">
        <w:tab/>
      </w:r>
    </w:p>
    <w:p w:rsidR="00F05282" w:rsidRPr="004801A4" w:rsidRDefault="00F05282" w:rsidP="00F05282">
      <w:r w:rsidRPr="004801A4">
        <w:t>2340 BG Oegstgeest</w:t>
      </w:r>
      <w:r w:rsidRPr="004801A4">
        <w:tab/>
      </w:r>
    </w:p>
    <w:p w:rsidR="00F05282" w:rsidRPr="004801A4" w:rsidRDefault="00F05282" w:rsidP="00F05282">
      <w:r w:rsidRPr="004801A4">
        <w:t>telefoon 14071</w:t>
      </w:r>
      <w:r w:rsidRPr="004801A4">
        <w:tab/>
      </w: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Default="00F05282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Normen revisie</w:t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Openbare verlichting</w:t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t>Oegstgeest</w:t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Pr="0093770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F05282" w:rsidRPr="00FD44E7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Versie:</w:t>
      </w:r>
      <w:r w:rsidRPr="00FD44E7">
        <w:rPr>
          <w:b/>
          <w:sz w:val="20"/>
        </w:rPr>
        <w:tab/>
      </w:r>
      <w:r w:rsidR="009772DC">
        <w:rPr>
          <w:b/>
          <w:sz w:val="20"/>
        </w:rPr>
        <w:t>01</w:t>
      </w:r>
      <w:r w:rsidRPr="00FD44E7">
        <w:rPr>
          <w:b/>
          <w:sz w:val="20"/>
        </w:rPr>
        <w:t>-0</w:t>
      </w:r>
      <w:r w:rsidR="009772DC">
        <w:rPr>
          <w:b/>
          <w:sz w:val="20"/>
        </w:rPr>
        <w:t>6</w:t>
      </w:r>
      <w:r w:rsidRPr="00FD44E7">
        <w:rPr>
          <w:b/>
          <w:sz w:val="20"/>
        </w:rPr>
        <w:t>-2017</w:t>
      </w:r>
      <w:r>
        <w:rPr>
          <w:b/>
          <w:sz w:val="20"/>
        </w:rPr>
        <w:br/>
        <w:t>Status:</w:t>
      </w:r>
      <w:r>
        <w:rPr>
          <w:b/>
          <w:sz w:val="20"/>
        </w:rPr>
        <w:tab/>
      </w:r>
      <w:r w:rsidR="009772DC">
        <w:rPr>
          <w:b/>
          <w:sz w:val="20"/>
        </w:rPr>
        <w:t>D</w:t>
      </w:r>
      <w:r w:rsidR="00CD358B">
        <w:rPr>
          <w:b/>
          <w:sz w:val="20"/>
        </w:rPr>
        <w:t>efinitief</w:t>
      </w:r>
    </w:p>
    <w:p w:rsidR="00F05282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Opsteller:</w:t>
      </w:r>
      <w:r w:rsidRPr="00FD44E7">
        <w:rPr>
          <w:b/>
          <w:sz w:val="20"/>
        </w:rPr>
        <w:tab/>
        <w:t xml:space="preserve">Team </w:t>
      </w:r>
      <w:r w:rsidR="00FF624C" w:rsidRPr="00FD44E7">
        <w:rPr>
          <w:b/>
          <w:sz w:val="20"/>
        </w:rPr>
        <w:t>Beheer</w:t>
      </w:r>
      <w:r w:rsidRPr="00FD44E7">
        <w:rPr>
          <w:b/>
          <w:sz w:val="20"/>
        </w:rPr>
        <w:t xml:space="preserve"> en Onderhoud</w:t>
      </w:r>
    </w:p>
    <w:p w:rsidR="0021357E" w:rsidRDefault="0021357E">
      <w:pPr>
        <w:rPr>
          <w:szCs w:val="22"/>
        </w:rPr>
      </w:pPr>
      <w:r>
        <w:rPr>
          <w:szCs w:val="22"/>
        </w:rPr>
        <w:br w:type="page"/>
      </w:r>
    </w:p>
    <w:p w:rsidR="006B1193" w:rsidRDefault="006B1193" w:rsidP="006B1193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Inleiding</w:t>
      </w:r>
    </w:p>
    <w:p w:rsidR="006B1193" w:rsidRDefault="006B1193" w:rsidP="006B1193">
      <w:pPr>
        <w:pStyle w:val="Lijstalinea"/>
        <w:rPr>
          <w:b/>
          <w:szCs w:val="22"/>
        </w:rPr>
      </w:pP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Voor het beheer van de openbare verlichting in </w:t>
      </w:r>
      <w:r w:rsidR="009111FC">
        <w:rPr>
          <w:szCs w:val="22"/>
        </w:rPr>
        <w:t xml:space="preserve">de </w:t>
      </w:r>
      <w:r w:rsidRPr="006B1193">
        <w:rPr>
          <w:szCs w:val="22"/>
        </w:rPr>
        <w:t>gemeente Oegstgeest is het van belang dat de informatie, die er van de openbare verlichting beschikbaar is, actueel is</w:t>
      </w:r>
      <w:r w:rsidR="00FF624C">
        <w:rPr>
          <w:szCs w:val="22"/>
        </w:rPr>
        <w:t xml:space="preserve"> en</w:t>
      </w:r>
      <w:r w:rsidRPr="006B1193">
        <w:rPr>
          <w:szCs w:val="22"/>
        </w:rPr>
        <w:t xml:space="preserve"> een uniforme structuur heeft. Van de openbare verlichtingsinstallatie worden diverse soorten informatie beheerd.</w:t>
      </w:r>
    </w:p>
    <w:p w:rsidR="006B1193" w:rsidRPr="006B1193" w:rsidRDefault="006B1193" w:rsidP="006B1193">
      <w:pPr>
        <w:pStyle w:val="Lijstalinea"/>
        <w:rPr>
          <w:szCs w:val="22"/>
        </w:rPr>
      </w:pP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De verantwoordelijkheid voor het beheer van de openbare verlichtingsinstallatie is belegd bij </w:t>
      </w:r>
      <w:r w:rsidR="00421CB8">
        <w:rPr>
          <w:szCs w:val="22"/>
        </w:rPr>
        <w:t xml:space="preserve">het Team </w:t>
      </w:r>
      <w:r w:rsidRPr="006B1193">
        <w:rPr>
          <w:szCs w:val="22"/>
        </w:rPr>
        <w:t>Beheer</w:t>
      </w:r>
      <w:r w:rsidR="00421CB8">
        <w:rPr>
          <w:szCs w:val="22"/>
        </w:rPr>
        <w:t xml:space="preserve"> en Onderhoud (B&amp;O)</w:t>
      </w:r>
      <w:r w:rsidRPr="006B1193">
        <w:rPr>
          <w:szCs w:val="22"/>
        </w:rPr>
        <w:t>. De revisiegegevens en revisietekeningen, die Team B</w:t>
      </w:r>
      <w:r w:rsidR="00421CB8">
        <w:rPr>
          <w:szCs w:val="22"/>
        </w:rPr>
        <w:t>&amp;O</w:t>
      </w:r>
      <w:r w:rsidRPr="006B1193">
        <w:rPr>
          <w:szCs w:val="22"/>
        </w:rPr>
        <w:t xml:space="preserve"> beheert, worden door </w:t>
      </w:r>
      <w:r w:rsidR="00421CB8">
        <w:rPr>
          <w:szCs w:val="22"/>
        </w:rPr>
        <w:t xml:space="preserve">verschillende bedrijven onder andere </w:t>
      </w:r>
      <w:r w:rsidRPr="006B1193">
        <w:rPr>
          <w:szCs w:val="22"/>
        </w:rPr>
        <w:t>Spectrum Advies geproduceerd. Bij overdracht van de revisiegegevens en de revisietekeningen aan Team B&amp;O toets</w:t>
      </w:r>
      <w:r w:rsidR="00FF624C">
        <w:rPr>
          <w:szCs w:val="22"/>
        </w:rPr>
        <w:t>t</w:t>
      </w:r>
      <w:r w:rsidRPr="006B1193">
        <w:rPr>
          <w:szCs w:val="22"/>
        </w:rPr>
        <w:t xml:space="preserve"> deze de structuur van de geleverde producten en bestanden aan onderstaande norm.</w:t>
      </w:r>
    </w:p>
    <w:p w:rsidR="00DC056D" w:rsidRPr="006B1193" w:rsidRDefault="00DC056D" w:rsidP="006B1193">
      <w:pPr>
        <w:ind w:left="360"/>
        <w:rPr>
          <w:b/>
          <w:szCs w:val="22"/>
        </w:rPr>
      </w:pPr>
    </w:p>
    <w:p w:rsidR="00882371" w:rsidRDefault="00882371" w:rsidP="006B1193">
      <w:pPr>
        <w:pStyle w:val="Lijstalinea"/>
        <w:numPr>
          <w:ilvl w:val="0"/>
          <w:numId w:val="15"/>
        </w:numPr>
        <w:rPr>
          <w:b/>
          <w:szCs w:val="22"/>
        </w:rPr>
      </w:pPr>
      <w:r w:rsidRPr="006B1193">
        <w:rPr>
          <w:b/>
          <w:szCs w:val="22"/>
        </w:rPr>
        <w:t>Revisiegegevens</w:t>
      </w:r>
      <w:r w:rsidR="00703A73">
        <w:rPr>
          <w:b/>
          <w:szCs w:val="22"/>
        </w:rPr>
        <w:br/>
      </w:r>
    </w:p>
    <w:p w:rsidR="003A0DB1" w:rsidRPr="00703A73" w:rsidRDefault="00703A73" w:rsidP="00703A73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szCs w:val="22"/>
        </w:rPr>
        <w:t xml:space="preserve"> </w:t>
      </w:r>
      <w:r w:rsidR="00882371" w:rsidRPr="00703A73">
        <w:rPr>
          <w:b/>
          <w:szCs w:val="22"/>
        </w:rPr>
        <w:t>Revisietekeningen</w:t>
      </w:r>
      <w:r w:rsidR="003A0DB1" w:rsidRPr="00703A73">
        <w:rPr>
          <w:szCs w:val="22"/>
        </w:rPr>
        <w:br/>
        <w:t>De locatie van de nieuw aangebrachte lichtpunten, verwijder</w:t>
      </w:r>
      <w:r w:rsidR="00FF624C">
        <w:rPr>
          <w:szCs w:val="22"/>
        </w:rPr>
        <w:t xml:space="preserve">de lichtpunten en/of verplaatste </w:t>
      </w:r>
      <w:r w:rsidR="003A0DB1" w:rsidRPr="00703A73">
        <w:rPr>
          <w:szCs w:val="22"/>
        </w:rPr>
        <w:t xml:space="preserve"> lichtpunten moeten digitaal, op basis van het Rijksdriehoeknet worden ingemeten. Vervolgens stelt de aannemer revisietekeningen op.</w:t>
      </w:r>
      <w:r w:rsidR="00446644" w:rsidRPr="00703A73">
        <w:rPr>
          <w:szCs w:val="22"/>
        </w:rPr>
        <w:br/>
      </w:r>
    </w:p>
    <w:p w:rsidR="00446644" w:rsidRPr="00E5375B" w:rsidRDefault="00E5375B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szCs w:val="22"/>
        </w:rPr>
        <w:t xml:space="preserve"> </w:t>
      </w:r>
      <w:r w:rsidR="00446644" w:rsidRPr="00E5375B">
        <w:rPr>
          <w:i/>
          <w:szCs w:val="22"/>
        </w:rPr>
        <w:t>Bovengronds</w:t>
      </w:r>
    </w:p>
    <w:p w:rsidR="00E5375B" w:rsidRDefault="00E5375B" w:rsidP="00E5375B">
      <w:pPr>
        <w:pStyle w:val="Lijstalinea"/>
        <w:ind w:left="1224"/>
        <w:rPr>
          <w:szCs w:val="22"/>
        </w:rPr>
      </w:pPr>
    </w:p>
    <w:p w:rsidR="00446644" w:rsidRPr="006B1193" w:rsidRDefault="00446644" w:rsidP="00446644">
      <w:pPr>
        <w:pStyle w:val="Lijstalinea"/>
        <w:ind w:left="1224"/>
        <w:rPr>
          <w:szCs w:val="22"/>
        </w:rPr>
      </w:pPr>
      <w:r w:rsidRPr="006B1193">
        <w:rPr>
          <w:szCs w:val="22"/>
        </w:rPr>
        <w:t>De aannemer moet de door hem aangebrachte of verplaatste lichtpunten inmeten en vervolgens intekenen op revisietekeningen.</w:t>
      </w:r>
    </w:p>
    <w:p w:rsidR="00446644" w:rsidRPr="006B1193" w:rsidRDefault="00446644" w:rsidP="00446644">
      <w:pPr>
        <w:pStyle w:val="Lijstalinea"/>
        <w:ind w:left="876" w:firstLine="348"/>
        <w:rPr>
          <w:szCs w:val="22"/>
        </w:rPr>
      </w:pPr>
      <w:r w:rsidRPr="006B1193">
        <w:rPr>
          <w:szCs w:val="22"/>
        </w:rPr>
        <w:t>op de revisietekeningen aangeven:</w:t>
      </w:r>
    </w:p>
    <w:p w:rsidR="00446644" w:rsidRPr="00882371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lichtmast of lichtpunt  o.a. </w:t>
      </w:r>
      <w:r>
        <w:rPr>
          <w:szCs w:val="22"/>
        </w:rPr>
        <w:t>straatnaam, x- en y coördinaten;</w:t>
      </w:r>
    </w:p>
    <w:p w:rsidR="00446644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0D6A68">
        <w:rPr>
          <w:szCs w:val="22"/>
        </w:rPr>
        <w:t>De datum van plaatsing</w:t>
      </w:r>
      <w:r>
        <w:rPr>
          <w:szCs w:val="22"/>
        </w:rPr>
        <w:t>;</w:t>
      </w:r>
    </w:p>
    <w:p w:rsidR="00446644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Fabricaat, type en lichtpunthoogte van armatuurdrager o.a. coating en Ral kleur;</w:t>
      </w:r>
    </w:p>
    <w:p w:rsidR="00446644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Fabricaat en type van armatuur inclusief kenmerken </w:t>
      </w:r>
      <w:proofErr w:type="spellStart"/>
      <w:r>
        <w:rPr>
          <w:szCs w:val="22"/>
        </w:rPr>
        <w:t>vsa</w:t>
      </w:r>
      <w:proofErr w:type="spellEnd"/>
      <w:r>
        <w:rPr>
          <w:szCs w:val="22"/>
        </w:rPr>
        <w:t>, dimregime, coating en Ral kleur</w:t>
      </w:r>
      <w:r w:rsidR="00C34E29">
        <w:rPr>
          <w:szCs w:val="22"/>
        </w:rPr>
        <w:t>;</w:t>
      </w:r>
    </w:p>
    <w:p w:rsidR="00C34E29" w:rsidRDefault="00C34E29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Fabricaat, type, vermogen van lamp(en) en dimschema</w:t>
      </w:r>
      <w:r w:rsidR="00FF624C">
        <w:rPr>
          <w:szCs w:val="22"/>
        </w:rPr>
        <w:t>;</w:t>
      </w:r>
    </w:p>
    <w:p w:rsidR="00C34E29" w:rsidRDefault="00C34E29" w:rsidP="00C34E29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Maatvoering</w:t>
      </w:r>
      <w:r w:rsidR="00FF624C">
        <w:rPr>
          <w:szCs w:val="22"/>
        </w:rPr>
        <w:t>;</w:t>
      </w:r>
    </w:p>
    <w:p w:rsidR="00E5375B" w:rsidRDefault="00E5375B" w:rsidP="00E5375B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Dubbele of enkele uithouder; lengte uithouder</w:t>
      </w:r>
      <w:r w:rsidR="00FF624C">
        <w:rPr>
          <w:szCs w:val="22"/>
        </w:rPr>
        <w:t>;</w:t>
      </w:r>
    </w:p>
    <w:p w:rsidR="00FF624C" w:rsidRDefault="00FF624C" w:rsidP="00E5375B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Mastnummer</w:t>
      </w:r>
    </w:p>
    <w:p w:rsidR="00446644" w:rsidRDefault="00446644" w:rsidP="00446644">
      <w:pPr>
        <w:pStyle w:val="Lijstalinea"/>
        <w:ind w:left="1224"/>
        <w:rPr>
          <w:szCs w:val="22"/>
        </w:rPr>
      </w:pPr>
    </w:p>
    <w:p w:rsidR="00446644" w:rsidRPr="00E5375B" w:rsidRDefault="00E5375B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 w:rsidRPr="00E5375B">
        <w:rPr>
          <w:i/>
          <w:szCs w:val="22"/>
        </w:rPr>
        <w:t>Ondergronds</w:t>
      </w:r>
    </w:p>
    <w:p w:rsidR="00E5375B" w:rsidRDefault="00E5375B" w:rsidP="00E5375B">
      <w:pPr>
        <w:pStyle w:val="Lijstalinea"/>
        <w:ind w:left="1224"/>
        <w:rPr>
          <w:szCs w:val="22"/>
        </w:rPr>
      </w:pPr>
    </w:p>
    <w:p w:rsidR="00E5375B" w:rsidRPr="006B1193" w:rsidRDefault="00E5375B" w:rsidP="00A837FE">
      <w:pPr>
        <w:pStyle w:val="Lijstalinea"/>
        <w:ind w:left="1416"/>
        <w:rPr>
          <w:szCs w:val="22"/>
        </w:rPr>
      </w:pPr>
      <w:r w:rsidRPr="006B1193">
        <w:rPr>
          <w:szCs w:val="22"/>
        </w:rPr>
        <w:t>De aannemer moet door hem gelegde grondkabels inmeten vervolgens intekenen op revisietekeningen.</w:t>
      </w:r>
    </w:p>
    <w:p w:rsidR="00E5375B" w:rsidRDefault="00E5375B" w:rsidP="00A837FE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De datum van plaatsing;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Fabricaat, type en afmeting van kabels;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Fabricaat en type van eind-, verbindings- en aftakmoffen;</w:t>
      </w:r>
    </w:p>
    <w:p w:rsidR="00E5375B" w:rsidRDefault="00E5375B" w:rsidP="00E5375B">
      <w:pPr>
        <w:pStyle w:val="Lijstalinea"/>
        <w:numPr>
          <w:ilvl w:val="0"/>
          <w:numId w:val="17"/>
        </w:numPr>
        <w:rPr>
          <w:szCs w:val="22"/>
        </w:rPr>
      </w:pPr>
      <w:r>
        <w:rPr>
          <w:szCs w:val="22"/>
        </w:rPr>
        <w:t>Maatvoering</w:t>
      </w:r>
      <w:r w:rsidR="00FF624C">
        <w:rPr>
          <w:szCs w:val="22"/>
        </w:rPr>
        <w:t xml:space="preserve"> inclusief diepte/ligging</w:t>
      </w:r>
      <w:r>
        <w:rPr>
          <w:szCs w:val="22"/>
        </w:rPr>
        <w:t>;</w:t>
      </w:r>
    </w:p>
    <w:p w:rsidR="00A837FE" w:rsidRPr="00A837FE" w:rsidRDefault="00AE756D" w:rsidP="00A837FE">
      <w:pPr>
        <w:ind w:left="1416"/>
        <w:rPr>
          <w:szCs w:val="22"/>
        </w:rPr>
      </w:pPr>
      <w:r>
        <w:rPr>
          <w:szCs w:val="22"/>
        </w:rPr>
        <w:br/>
      </w:r>
      <w:r w:rsidR="00A837FE" w:rsidRPr="00A837FE">
        <w:rPr>
          <w:szCs w:val="22"/>
        </w:rPr>
        <w:t>Het dossier met de revisiegegevens aanleveren met daarin aangegeven de exacte routering van alle aangelegde kabels e.d. conform de IMKL (Informatie Model Kabels &amp; Leidingen standaard van het Kadaster) zodat de opdrachtgever kan voldoen aan de eisen van de wet WION.</w:t>
      </w:r>
    </w:p>
    <w:p w:rsidR="00E5375B" w:rsidRPr="00A837FE" w:rsidRDefault="00E5375B" w:rsidP="00A837FE">
      <w:pPr>
        <w:ind w:left="1416"/>
        <w:rPr>
          <w:szCs w:val="22"/>
        </w:rPr>
      </w:pPr>
    </w:p>
    <w:p w:rsidR="00E5375B" w:rsidRDefault="00E5375B" w:rsidP="00E5375B">
      <w:pPr>
        <w:pStyle w:val="Lijstalinea"/>
        <w:ind w:left="1416"/>
        <w:rPr>
          <w:szCs w:val="22"/>
        </w:rPr>
      </w:pPr>
    </w:p>
    <w:p w:rsidR="00E5375B" w:rsidRPr="00E5375B" w:rsidRDefault="00E5375B" w:rsidP="00E5375B">
      <w:pPr>
        <w:pStyle w:val="Lijstalinea"/>
        <w:ind w:left="1224"/>
        <w:rPr>
          <w:i/>
          <w:szCs w:val="22"/>
        </w:rPr>
      </w:pPr>
    </w:p>
    <w:p w:rsidR="00446644" w:rsidRDefault="00446644" w:rsidP="00446644">
      <w:pPr>
        <w:pStyle w:val="Lijstalinea"/>
        <w:ind w:left="1224"/>
        <w:rPr>
          <w:szCs w:val="22"/>
        </w:rPr>
      </w:pPr>
    </w:p>
    <w:p w:rsidR="00446644" w:rsidRPr="006B1193" w:rsidRDefault="00446644" w:rsidP="00446644">
      <w:pPr>
        <w:pStyle w:val="Lijstalinea"/>
        <w:ind w:left="1224"/>
        <w:rPr>
          <w:szCs w:val="22"/>
        </w:rPr>
      </w:pPr>
    </w:p>
    <w:p w:rsidR="003A0DB1" w:rsidRPr="006B1193" w:rsidRDefault="003A0DB1" w:rsidP="00446644">
      <w:pPr>
        <w:pStyle w:val="Lijstalinea"/>
        <w:ind w:left="1416"/>
        <w:rPr>
          <w:szCs w:val="22"/>
        </w:rPr>
      </w:pPr>
    </w:p>
    <w:p w:rsidR="00882371" w:rsidRPr="006B1193" w:rsidRDefault="00882371" w:rsidP="003A0DB1">
      <w:pPr>
        <w:pStyle w:val="Lijstalinea"/>
        <w:ind w:left="708"/>
        <w:rPr>
          <w:szCs w:val="22"/>
        </w:rPr>
      </w:pPr>
    </w:p>
    <w:p w:rsidR="00882371" w:rsidRDefault="00882371" w:rsidP="0021357E">
      <w:pPr>
        <w:rPr>
          <w:szCs w:val="22"/>
        </w:rPr>
      </w:pPr>
    </w:p>
    <w:p w:rsidR="003A0DB1" w:rsidRDefault="00703A73" w:rsidP="006B1193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Pr="00703A73">
        <w:rPr>
          <w:b/>
          <w:szCs w:val="22"/>
        </w:rPr>
        <w:t>Revisie-lijst</w:t>
      </w:r>
    </w:p>
    <w:p w:rsidR="00605E4B" w:rsidRPr="006B1193" w:rsidRDefault="00605E4B" w:rsidP="00605E4B">
      <w:pPr>
        <w:pStyle w:val="Lijstalinea"/>
        <w:ind w:left="792"/>
        <w:rPr>
          <w:szCs w:val="22"/>
        </w:rPr>
      </w:pPr>
      <w:r w:rsidRPr="006B1193">
        <w:rPr>
          <w:szCs w:val="22"/>
        </w:rPr>
        <w:t>De aannemer stelt in een Excel-staat, voor alle geplaatste lichtpunten en gemuteerde lichtpunten revisiegegevens op en dient deze in bij de directie</w:t>
      </w:r>
      <w:r w:rsidR="009F7338">
        <w:rPr>
          <w:szCs w:val="22"/>
        </w:rPr>
        <w:t xml:space="preserve"> van het werk</w:t>
      </w:r>
      <w:r w:rsidRPr="006B1193">
        <w:rPr>
          <w:szCs w:val="22"/>
        </w:rPr>
        <w:t>.</w:t>
      </w:r>
      <w:r w:rsidR="00891D48">
        <w:rPr>
          <w:szCs w:val="22"/>
        </w:rPr>
        <w:br/>
      </w:r>
    </w:p>
    <w:p w:rsidR="00605E4B" w:rsidRPr="006B1193" w:rsidRDefault="00605E4B" w:rsidP="00F13F7B">
      <w:pPr>
        <w:pStyle w:val="Lijstalinea"/>
        <w:ind w:left="792"/>
        <w:rPr>
          <w:szCs w:val="22"/>
        </w:rPr>
      </w:pPr>
      <w:r w:rsidRPr="006B1193">
        <w:rPr>
          <w:szCs w:val="22"/>
        </w:rPr>
        <w:t>In de Excel-staat worden, elk in een aparte kolom, de volgende revisie gegevens verwerkt</w:t>
      </w:r>
      <w:r w:rsidR="00F13F7B">
        <w:rPr>
          <w:szCs w:val="22"/>
        </w:rPr>
        <w:t xml:space="preserve"> </w:t>
      </w:r>
      <w:r w:rsidR="00C25DBB">
        <w:rPr>
          <w:szCs w:val="22"/>
        </w:rPr>
        <w:t>(zie paragraaf 6. V</w:t>
      </w:r>
      <w:r w:rsidR="00F13F7B">
        <w:rPr>
          <w:szCs w:val="22"/>
        </w:rPr>
        <w:t>oorbeeld)</w:t>
      </w:r>
      <w:r w:rsidRPr="006B1193">
        <w:rPr>
          <w:szCs w:val="22"/>
        </w:rPr>
        <w:t>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Naam gemeente;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Naam woonwijk;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Straatnaam;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Objectnummer (</w:t>
      </w:r>
      <w:proofErr w:type="spellStart"/>
      <w:r>
        <w:rPr>
          <w:szCs w:val="22"/>
        </w:rPr>
        <w:t>loc_id</w:t>
      </w:r>
      <w:proofErr w:type="spellEnd"/>
      <w:r>
        <w:rPr>
          <w:szCs w:val="22"/>
        </w:rPr>
        <w:t>);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 w:rsidRPr="00882371">
        <w:rPr>
          <w:szCs w:val="22"/>
        </w:rPr>
        <w:t>x- en y</w:t>
      </w:r>
      <w:r>
        <w:rPr>
          <w:szCs w:val="22"/>
        </w:rPr>
        <w:t>- coördinaten;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Mastgegevens, mast nummer, mast type, mast datumplaatsing;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>
        <w:rPr>
          <w:szCs w:val="22"/>
        </w:rPr>
        <w:t>Armatuurgegeven, armatuur nummer, armatuur type, armatuur datumplaatsing;</w:t>
      </w:r>
    </w:p>
    <w:p w:rsidR="00605E4B" w:rsidRDefault="00605E4B" w:rsidP="00605E4B">
      <w:pPr>
        <w:pStyle w:val="Lijstalinea"/>
        <w:numPr>
          <w:ilvl w:val="0"/>
          <w:numId w:val="18"/>
        </w:numPr>
        <w:rPr>
          <w:szCs w:val="22"/>
        </w:rPr>
      </w:pPr>
      <w:r w:rsidRPr="00051E3A">
        <w:rPr>
          <w:szCs w:val="22"/>
        </w:rPr>
        <w:t>Lampgegevens, lamp nummer, lamp type, lamp datumplaatsing, dim systeem, dim schema,</w:t>
      </w:r>
      <w:r w:rsidR="00051E3A">
        <w:rPr>
          <w:szCs w:val="22"/>
        </w:rPr>
        <w:t xml:space="preserve"> </w:t>
      </w:r>
      <w:r w:rsidR="00051E3A" w:rsidRPr="00051E3A">
        <w:rPr>
          <w:szCs w:val="22"/>
        </w:rPr>
        <w:t>P systeem W</w:t>
      </w:r>
      <w:r w:rsidR="00051E3A">
        <w:rPr>
          <w:szCs w:val="22"/>
        </w:rPr>
        <w:t xml:space="preserve"> (het totale systeem vermogen)</w:t>
      </w:r>
      <w:r w:rsidR="00051E3A" w:rsidRPr="00051E3A">
        <w:rPr>
          <w:szCs w:val="22"/>
        </w:rPr>
        <w:t>.</w:t>
      </w:r>
    </w:p>
    <w:p w:rsidR="00622081" w:rsidRDefault="00622081" w:rsidP="005F4EB6">
      <w:pPr>
        <w:pStyle w:val="Lijstalinea"/>
        <w:ind w:left="1512"/>
        <w:rPr>
          <w:szCs w:val="22"/>
        </w:rPr>
      </w:pPr>
    </w:p>
    <w:p w:rsidR="00605E4B" w:rsidRPr="003A0DB1" w:rsidRDefault="00605E4B" w:rsidP="003A0DB1">
      <w:pPr>
        <w:pStyle w:val="Lijstalinea"/>
        <w:rPr>
          <w:szCs w:val="22"/>
        </w:rPr>
      </w:pPr>
    </w:p>
    <w:p w:rsidR="00A645EC" w:rsidRDefault="00A645EC" w:rsidP="00B265B1">
      <w:pPr>
        <w:pStyle w:val="Lijstalinea"/>
        <w:numPr>
          <w:ilvl w:val="0"/>
          <w:numId w:val="15"/>
        </w:numPr>
        <w:rPr>
          <w:b/>
          <w:szCs w:val="22"/>
        </w:rPr>
      </w:pPr>
      <w:r w:rsidRPr="00B265B1">
        <w:rPr>
          <w:b/>
          <w:szCs w:val="22"/>
        </w:rPr>
        <w:t xml:space="preserve">Eisen </w:t>
      </w:r>
      <w:r w:rsidR="009F7338">
        <w:rPr>
          <w:b/>
          <w:szCs w:val="22"/>
        </w:rPr>
        <w:t xml:space="preserve">waarvan het </w:t>
      </w:r>
      <w:r w:rsidRPr="00B265B1">
        <w:rPr>
          <w:b/>
          <w:szCs w:val="22"/>
        </w:rPr>
        <w:t xml:space="preserve"> tekenwerk moet voldoen.</w:t>
      </w:r>
    </w:p>
    <w:p w:rsidR="00A645EC" w:rsidRDefault="00A645EC" w:rsidP="00A645EC">
      <w:pPr>
        <w:pStyle w:val="Lijstalinea"/>
        <w:ind w:left="360"/>
        <w:rPr>
          <w:szCs w:val="22"/>
        </w:rPr>
      </w:pPr>
      <w:r>
        <w:rPr>
          <w:szCs w:val="22"/>
        </w:rPr>
        <w:t>In deze norm is de structuur vastgelegd waaraan het revisietekenwerk moet voldoen.</w:t>
      </w:r>
    </w:p>
    <w:p w:rsidR="00A645EC" w:rsidRDefault="00A645EC" w:rsidP="00A645EC">
      <w:pPr>
        <w:pStyle w:val="Lijstalinea"/>
        <w:ind w:left="360"/>
        <w:rPr>
          <w:b/>
          <w:szCs w:val="22"/>
        </w:rPr>
      </w:pPr>
    </w:p>
    <w:p w:rsidR="00B265B1" w:rsidRDefault="007F45B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>Bestandformaat</w:t>
      </w:r>
      <w:r w:rsidR="00835B6D">
        <w:rPr>
          <w:b/>
          <w:szCs w:val="22"/>
        </w:rPr>
        <w:br/>
      </w:r>
      <w:r w:rsidR="00835B6D" w:rsidRPr="006B1193">
        <w:rPr>
          <w:szCs w:val="22"/>
        </w:rPr>
        <w:t>Tekeningen moeten worden aangeleverd in .</w:t>
      </w:r>
      <w:proofErr w:type="spellStart"/>
      <w:r w:rsidR="00835B6D" w:rsidRPr="006B1193">
        <w:rPr>
          <w:szCs w:val="22"/>
        </w:rPr>
        <w:t>dwg</w:t>
      </w:r>
      <w:proofErr w:type="spellEnd"/>
      <w:r w:rsidR="00835B6D" w:rsidRPr="006B1193">
        <w:rPr>
          <w:szCs w:val="22"/>
        </w:rPr>
        <w:t xml:space="preserve">. De teken- applicatie mag niet  voorzien zijn van een studentenlicentie. Het </w:t>
      </w:r>
      <w:r w:rsidR="009F7338" w:rsidRPr="006B1193">
        <w:rPr>
          <w:szCs w:val="22"/>
        </w:rPr>
        <w:t>bestaand</w:t>
      </w:r>
      <w:r w:rsidR="009F7338">
        <w:rPr>
          <w:szCs w:val="22"/>
        </w:rPr>
        <w:t>s</w:t>
      </w:r>
      <w:r w:rsidR="009F7338" w:rsidRPr="006B1193">
        <w:rPr>
          <w:szCs w:val="22"/>
        </w:rPr>
        <w:t xml:space="preserve"> formaat</w:t>
      </w:r>
      <w:r w:rsidR="00835B6D" w:rsidRPr="006B1193">
        <w:rPr>
          <w:szCs w:val="22"/>
        </w:rPr>
        <w:t xml:space="preserve"> dient minimaal </w:t>
      </w:r>
      <w:proofErr w:type="spellStart"/>
      <w:r w:rsidR="00835B6D" w:rsidRPr="006B1193">
        <w:rPr>
          <w:szCs w:val="22"/>
        </w:rPr>
        <w:t>AutoCad</w:t>
      </w:r>
      <w:proofErr w:type="spellEnd"/>
      <w:r w:rsidR="00835B6D" w:rsidRPr="006B1193">
        <w:rPr>
          <w:szCs w:val="22"/>
        </w:rPr>
        <w:t xml:space="preserve"> </w:t>
      </w:r>
      <w:proofErr w:type="spellStart"/>
      <w:r w:rsidR="00835B6D" w:rsidRPr="006B1193">
        <w:rPr>
          <w:szCs w:val="22"/>
        </w:rPr>
        <w:t>realese</w:t>
      </w:r>
      <w:proofErr w:type="spellEnd"/>
      <w:r w:rsidR="00835B6D" w:rsidRPr="006B1193">
        <w:rPr>
          <w:szCs w:val="22"/>
        </w:rPr>
        <w:t xml:space="preserve"> 2013 te zijn.</w:t>
      </w:r>
      <w:r w:rsidR="00BC346D">
        <w:rPr>
          <w:szCs w:val="22"/>
        </w:rPr>
        <w:br/>
      </w:r>
      <w:r w:rsidR="00BC346D">
        <w:rPr>
          <w:szCs w:val="22"/>
        </w:rPr>
        <w:br/>
      </w:r>
      <w:r w:rsidR="00BC346D">
        <w:t>Een export door middel van e-</w:t>
      </w:r>
      <w:proofErr w:type="spellStart"/>
      <w:r w:rsidR="00BC346D">
        <w:t>Trasmit</w:t>
      </w:r>
      <w:proofErr w:type="spellEnd"/>
      <w:r w:rsidR="00BC346D">
        <w:t xml:space="preserve"> met onderstaande instellingen is vereist.</w:t>
      </w:r>
      <w:r w:rsidR="00BC346D">
        <w:rPr>
          <w:szCs w:val="22"/>
        </w:rPr>
        <w:br/>
      </w:r>
      <w:r w:rsidR="00BC346D">
        <w:rPr>
          <w:szCs w:val="22"/>
        </w:rPr>
        <w:br/>
      </w:r>
      <w:r w:rsidR="00BC346D">
        <w:rPr>
          <w:noProof/>
        </w:rPr>
        <w:drawing>
          <wp:inline distT="0" distB="0" distL="0" distR="0" wp14:anchorId="0847588C" wp14:editId="341CAEE1">
            <wp:extent cx="4200575" cy="3971925"/>
            <wp:effectExtent l="0" t="0" r="952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7735" cy="398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346D">
        <w:rPr>
          <w:szCs w:val="22"/>
        </w:rPr>
        <w:br/>
      </w:r>
      <w:r w:rsidR="00835B6D">
        <w:rPr>
          <w:b/>
          <w:szCs w:val="22"/>
        </w:rPr>
        <w:lastRenderedPageBreak/>
        <w:br/>
      </w:r>
    </w:p>
    <w:p w:rsidR="00835B6D" w:rsidRDefault="00835B6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 w:rsidRPr="00835B6D">
        <w:rPr>
          <w:b/>
          <w:szCs w:val="22"/>
        </w:rPr>
        <w:t xml:space="preserve">Gebruik van </w:t>
      </w:r>
      <w:proofErr w:type="spellStart"/>
      <w:r w:rsidRPr="00835B6D">
        <w:rPr>
          <w:b/>
          <w:szCs w:val="22"/>
        </w:rPr>
        <w:t>modelspace</w:t>
      </w:r>
      <w:proofErr w:type="spellEnd"/>
      <w:r w:rsidRPr="00835B6D">
        <w:rPr>
          <w:b/>
          <w:szCs w:val="22"/>
        </w:rPr>
        <w:t xml:space="preserve"> en </w:t>
      </w:r>
      <w:proofErr w:type="spellStart"/>
      <w:r w:rsidRPr="00835B6D">
        <w:rPr>
          <w:b/>
          <w:szCs w:val="22"/>
        </w:rPr>
        <w:t>layout</w:t>
      </w:r>
      <w:proofErr w:type="spellEnd"/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 w:rsidRPr="00835B6D">
        <w:rPr>
          <w:szCs w:val="22"/>
        </w:rPr>
        <w:t>tekenigen</w:t>
      </w:r>
      <w:proofErr w:type="spellEnd"/>
      <w:r w:rsidRPr="00835B6D">
        <w:rPr>
          <w:szCs w:val="22"/>
        </w:rPr>
        <w:t xml:space="preserve"> gebonden entiteiten, zoals kaders en tekenhoofd, mogen uitsluitend in de </w:t>
      </w:r>
      <w:proofErr w:type="spellStart"/>
      <w:r w:rsidRPr="00835B6D">
        <w:rPr>
          <w:szCs w:val="22"/>
        </w:rPr>
        <w:t>layout</w:t>
      </w:r>
      <w:proofErr w:type="spellEnd"/>
    </w:p>
    <w:p w:rsid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>
        <w:rPr>
          <w:szCs w:val="22"/>
        </w:rPr>
        <w:t>Objectgebonden</w:t>
      </w:r>
      <w:proofErr w:type="spellEnd"/>
      <w:r>
        <w:rPr>
          <w:szCs w:val="22"/>
        </w:rPr>
        <w:t xml:space="preserve"> entiteiten mogen uitsluitend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worden geplaats;</w:t>
      </w:r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b/>
          <w:szCs w:val="22"/>
        </w:rPr>
      </w:pPr>
      <w:r w:rsidRPr="00835B6D">
        <w:rPr>
          <w:szCs w:val="22"/>
        </w:rPr>
        <w:t xml:space="preserve">Binnen het bestand kunnen zich meerdere </w:t>
      </w:r>
      <w:proofErr w:type="spellStart"/>
      <w:r w:rsidRPr="00835B6D">
        <w:rPr>
          <w:szCs w:val="22"/>
        </w:rPr>
        <w:t>layouts</w:t>
      </w:r>
      <w:proofErr w:type="spellEnd"/>
      <w:r w:rsidRPr="00835B6D">
        <w:rPr>
          <w:szCs w:val="22"/>
        </w:rPr>
        <w:t xml:space="preserve"> bevinden. De naam van de </w:t>
      </w:r>
      <w:proofErr w:type="spellStart"/>
      <w:r w:rsidRPr="00835B6D">
        <w:rPr>
          <w:szCs w:val="22"/>
        </w:rPr>
        <w:t>Layout</w:t>
      </w:r>
      <w:proofErr w:type="spellEnd"/>
      <w:r w:rsidRPr="00835B6D">
        <w:rPr>
          <w:szCs w:val="22"/>
        </w:rPr>
        <w:t xml:space="preserve"> is altijd gelijk aan het tekeningnummer.</w:t>
      </w:r>
      <w:r w:rsidRPr="00835B6D">
        <w:rPr>
          <w:b/>
          <w:szCs w:val="22"/>
        </w:rPr>
        <w:br/>
      </w:r>
    </w:p>
    <w:p w:rsidR="00835B6D" w:rsidRPr="00BC1B2C" w:rsidRDefault="00BC1B2C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 w:rsidRPr="00BC1B2C">
        <w:rPr>
          <w:b/>
          <w:szCs w:val="22"/>
        </w:rPr>
        <w:t>Gebruik van lagen</w:t>
      </w:r>
      <w:r>
        <w:rPr>
          <w:b/>
          <w:szCs w:val="22"/>
        </w:rPr>
        <w:br/>
      </w:r>
      <w:r w:rsidRPr="006B1193">
        <w:rPr>
          <w:szCs w:val="22"/>
        </w:rPr>
        <w:t>Informatiescheiding conform NLCS</w:t>
      </w:r>
      <w:r>
        <w:rPr>
          <w:szCs w:val="22"/>
        </w:rPr>
        <w:t>.</w:t>
      </w:r>
      <w:r>
        <w:rPr>
          <w:szCs w:val="22"/>
        </w:rPr>
        <w:br/>
      </w:r>
    </w:p>
    <w:p w:rsidR="004A676D" w:rsidRDefault="00BC1B2C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Tekenen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</w:t>
      </w:r>
      <w:r w:rsidRPr="004E2AF2">
        <w:rPr>
          <w:szCs w:val="22"/>
        </w:rPr>
        <w:t>en tekeneenheid</w:t>
      </w:r>
      <w:r>
        <w:rPr>
          <w:szCs w:val="22"/>
        </w:rPr>
        <w:t xml:space="preserve"> moet overeenkomen met een meter;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De tekening moet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een basisschaal hebben van 1:1 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mag de tekening niet geroteerd of verplaatst worden. Het coördinatenstelsel mag niet gewijzigd worden;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Bij het tekenen van kabels en leidingen moet gebruik worden gemaakt van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Bibliotheek van symbolen conform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alles 2D (geen 3D functionaliteit);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met ONSNAP zodat entiteiten exact aansluiten;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Vermeld de schaal bij </w:t>
      </w:r>
      <w:proofErr w:type="spellStart"/>
      <w:r>
        <w:rPr>
          <w:szCs w:val="22"/>
        </w:rPr>
        <w:t>viewports</w:t>
      </w:r>
      <w:proofErr w:type="spellEnd"/>
      <w:r>
        <w:rPr>
          <w:szCs w:val="22"/>
        </w:rPr>
        <w:t xml:space="preserve"> in </w:t>
      </w:r>
      <w:proofErr w:type="spellStart"/>
      <w:r>
        <w:rPr>
          <w:szCs w:val="22"/>
        </w:rPr>
        <w:t>paperspace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layouts</w:t>
      </w:r>
      <w:proofErr w:type="spellEnd"/>
      <w:r>
        <w:rPr>
          <w:szCs w:val="22"/>
        </w:rPr>
        <w:t>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Lock de viewport als de juiste view en schaal zijn ingesteld;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Purge overbodige elementen;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Explodeer geen symbolen;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De indeling van d</w:t>
      </w:r>
      <w:r w:rsidR="002601D8">
        <w:rPr>
          <w:szCs w:val="22"/>
        </w:rPr>
        <w:t>e</w:t>
      </w:r>
      <w:r>
        <w:rPr>
          <w:szCs w:val="22"/>
        </w:rPr>
        <w:t xml:space="preserve"> tekening moet gebeuren conform NLCS;</w:t>
      </w:r>
    </w:p>
    <w:p w:rsidR="004A676D" w:rsidRDefault="002601D8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Maatvoeringen moeten </w:t>
      </w:r>
      <w:r w:rsidR="004A676D">
        <w:rPr>
          <w:szCs w:val="22"/>
        </w:rPr>
        <w:t xml:space="preserve"> in </w:t>
      </w:r>
      <w:proofErr w:type="spellStart"/>
      <w:r w:rsidR="004A676D">
        <w:rPr>
          <w:szCs w:val="22"/>
        </w:rPr>
        <w:t>modelspace</w:t>
      </w:r>
      <w:proofErr w:type="spellEnd"/>
      <w:r w:rsidR="004A676D">
        <w:rPr>
          <w:szCs w:val="22"/>
        </w:rPr>
        <w:t xml:space="preserve"> worden geplaatst;</w:t>
      </w:r>
    </w:p>
    <w:p w:rsidR="004A676D" w:rsidRPr="00A22E66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Nieuw te definiëren </w:t>
      </w:r>
      <w:proofErr w:type="spellStart"/>
      <w:r>
        <w:rPr>
          <w:szCs w:val="22"/>
        </w:rPr>
        <w:t>blocks</w:t>
      </w:r>
      <w:proofErr w:type="spellEnd"/>
      <w:r>
        <w:rPr>
          <w:szCs w:val="22"/>
        </w:rPr>
        <w:t xml:space="preserve"> dienen altijd in laag 0 te worden aangemaakt.</w:t>
      </w:r>
      <w:r w:rsidRPr="00A22E66">
        <w:rPr>
          <w:szCs w:val="22"/>
        </w:rPr>
        <w:t xml:space="preserve"> </w:t>
      </w:r>
    </w:p>
    <w:p w:rsidR="00BC1B2C" w:rsidRPr="004A676D" w:rsidRDefault="00BC1B2C" w:rsidP="004A676D">
      <w:pPr>
        <w:rPr>
          <w:b/>
          <w:szCs w:val="22"/>
        </w:rPr>
      </w:pPr>
    </w:p>
    <w:p w:rsidR="008409FE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595D16" w:rsidRPr="00595D16">
        <w:rPr>
          <w:b/>
          <w:szCs w:val="22"/>
        </w:rPr>
        <w:t>Tekeningformaat</w:t>
      </w:r>
      <w:r w:rsidR="008409FE">
        <w:rPr>
          <w:b/>
          <w:szCs w:val="22"/>
        </w:rPr>
        <w:tab/>
      </w:r>
    </w:p>
    <w:p w:rsidR="008409FE" w:rsidRPr="006B1193" w:rsidRDefault="008409FE" w:rsidP="00A353AB">
      <w:pPr>
        <w:pStyle w:val="Lijstalinea"/>
        <w:ind w:left="852"/>
        <w:rPr>
          <w:szCs w:val="22"/>
        </w:rPr>
      </w:pPr>
      <w:r w:rsidRPr="006B1193">
        <w:rPr>
          <w:szCs w:val="22"/>
        </w:rPr>
        <w:t xml:space="preserve">De tekeningen in de </w:t>
      </w:r>
      <w:proofErr w:type="spellStart"/>
      <w:r w:rsidRPr="006B1193">
        <w:rPr>
          <w:szCs w:val="22"/>
        </w:rPr>
        <w:t>layout</w:t>
      </w:r>
      <w:proofErr w:type="spellEnd"/>
      <w:r w:rsidRPr="006B1193">
        <w:rPr>
          <w:szCs w:val="22"/>
        </w:rPr>
        <w:t>-tabs zijn gedefinieerd als A-</w:t>
      </w:r>
      <w:r w:rsidR="00A353AB">
        <w:rPr>
          <w:szCs w:val="22"/>
        </w:rPr>
        <w:t xml:space="preserve"> </w:t>
      </w:r>
      <w:r w:rsidRPr="006B1193">
        <w:rPr>
          <w:szCs w:val="22"/>
        </w:rPr>
        <w:t>formaten volgens NEN 379:2003.</w:t>
      </w:r>
    </w:p>
    <w:p w:rsidR="008409FE" w:rsidRPr="006B1193" w:rsidRDefault="008409FE" w:rsidP="00A353AB">
      <w:pPr>
        <w:pStyle w:val="Lijstalinea"/>
        <w:ind w:left="504" w:firstLine="348"/>
        <w:rPr>
          <w:szCs w:val="22"/>
        </w:rPr>
      </w:pPr>
      <w:r w:rsidRPr="006B1193">
        <w:rPr>
          <w:szCs w:val="22"/>
        </w:rPr>
        <w:t>Afgedrukte tekeningen worden gevouwen volgens NEN2302:1983/NEN 379:2003.</w:t>
      </w:r>
    </w:p>
    <w:p w:rsidR="00BC1B2C" w:rsidRPr="00595D16" w:rsidRDefault="008409FE" w:rsidP="008409FE">
      <w:pPr>
        <w:pStyle w:val="Lijstalinea"/>
        <w:ind w:left="792"/>
        <w:rPr>
          <w:b/>
          <w:szCs w:val="22"/>
        </w:rPr>
      </w:pPr>
      <w:r>
        <w:rPr>
          <w:szCs w:val="22"/>
        </w:rPr>
        <w:t xml:space="preserve"> </w:t>
      </w:r>
    </w:p>
    <w:p w:rsidR="00835B6D" w:rsidRPr="00A353AB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Pr="00A353AB">
        <w:rPr>
          <w:b/>
          <w:szCs w:val="22"/>
        </w:rPr>
        <w:t>Schaa</w:t>
      </w:r>
      <w:r>
        <w:rPr>
          <w:b/>
          <w:szCs w:val="22"/>
        </w:rPr>
        <w:t>l</w:t>
      </w:r>
      <w:r w:rsidR="005046CD" w:rsidRPr="00A353AB">
        <w:rPr>
          <w:b/>
          <w:szCs w:val="22"/>
        </w:rPr>
        <w:br/>
      </w:r>
      <w:r w:rsidRPr="006B1193">
        <w:rPr>
          <w:szCs w:val="22"/>
        </w:rPr>
        <w:t>De schaal van de viewport staat ingesteld op 1:500</w:t>
      </w:r>
      <w:r w:rsidR="00D85775">
        <w:rPr>
          <w:szCs w:val="22"/>
        </w:rPr>
        <w:t>.</w:t>
      </w:r>
      <w:r w:rsidR="005046CD" w:rsidRPr="00A353AB">
        <w:rPr>
          <w:b/>
          <w:szCs w:val="22"/>
        </w:rPr>
        <w:br/>
      </w:r>
    </w:p>
    <w:p w:rsidR="009C5FC1" w:rsidRDefault="00102B0F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proofErr w:type="spellStart"/>
      <w:r>
        <w:rPr>
          <w:b/>
          <w:szCs w:val="22"/>
        </w:rPr>
        <w:t>Xref</w:t>
      </w:r>
      <w:proofErr w:type="spellEnd"/>
      <w:r w:rsidR="009C5FC1">
        <w:rPr>
          <w:b/>
          <w:szCs w:val="22"/>
        </w:rPr>
        <w:br/>
      </w:r>
      <w:r w:rsidR="009C5FC1" w:rsidRPr="006B1193">
        <w:rPr>
          <w:szCs w:val="22"/>
        </w:rPr>
        <w:t xml:space="preserve">Bij oplevering mag de tekening geen </w:t>
      </w:r>
      <w:proofErr w:type="spellStart"/>
      <w:r w:rsidR="009C5FC1" w:rsidRPr="006B1193">
        <w:rPr>
          <w:szCs w:val="22"/>
        </w:rPr>
        <w:t>Xref</w:t>
      </w:r>
      <w:r w:rsidR="00D85775">
        <w:rPr>
          <w:szCs w:val="22"/>
        </w:rPr>
        <w:t>’</w:t>
      </w:r>
      <w:r w:rsidR="009C5FC1" w:rsidRPr="006B1193">
        <w:rPr>
          <w:szCs w:val="22"/>
        </w:rPr>
        <w:t>s</w:t>
      </w:r>
      <w:proofErr w:type="spellEnd"/>
      <w:r w:rsidR="009C5FC1" w:rsidRPr="006B1193">
        <w:rPr>
          <w:szCs w:val="22"/>
        </w:rPr>
        <w:t xml:space="preserve"> bevatten</w:t>
      </w:r>
      <w:r w:rsidR="00D85775">
        <w:rPr>
          <w:szCs w:val="22"/>
        </w:rPr>
        <w:t>.</w:t>
      </w:r>
      <w:r w:rsidR="009C5FC1">
        <w:rPr>
          <w:b/>
          <w:szCs w:val="22"/>
        </w:rPr>
        <w:br/>
      </w:r>
    </w:p>
    <w:p w:rsidR="00B01E4E" w:rsidRDefault="00936E1F" w:rsidP="00A645EC">
      <w:pPr>
        <w:pStyle w:val="Lijstalinea"/>
        <w:numPr>
          <w:ilvl w:val="1"/>
          <w:numId w:val="15"/>
        </w:numPr>
        <w:rPr>
          <w:szCs w:val="22"/>
        </w:rPr>
      </w:pPr>
      <w:r w:rsidRPr="00622081">
        <w:rPr>
          <w:b/>
          <w:szCs w:val="22"/>
        </w:rPr>
        <w:t xml:space="preserve"> </w:t>
      </w:r>
      <w:r w:rsidR="00D85775" w:rsidRPr="00622081">
        <w:rPr>
          <w:b/>
          <w:szCs w:val="22"/>
        </w:rPr>
        <w:t>Templates</w:t>
      </w:r>
      <w:r w:rsidR="00D85775" w:rsidRPr="00622081">
        <w:rPr>
          <w:b/>
          <w:szCs w:val="22"/>
        </w:rPr>
        <w:br/>
      </w:r>
      <w:r w:rsidR="00D85775" w:rsidRPr="00622081">
        <w:rPr>
          <w:szCs w:val="22"/>
        </w:rPr>
        <w:t xml:space="preserve">Voor een nieuw te maken revisietekening dient gebruik gemaakt te worden van de        </w:t>
      </w:r>
      <w:r w:rsidR="000B2C69" w:rsidRPr="00622081">
        <w:rPr>
          <w:szCs w:val="22"/>
        </w:rPr>
        <w:t xml:space="preserve"> </w:t>
      </w:r>
      <w:r w:rsidRPr="00622081">
        <w:rPr>
          <w:szCs w:val="22"/>
        </w:rPr>
        <w:t xml:space="preserve">    </w:t>
      </w:r>
      <w:r w:rsidR="00D85775" w:rsidRPr="00622081">
        <w:rPr>
          <w:szCs w:val="22"/>
        </w:rPr>
        <w:t>template welke</w:t>
      </w:r>
      <w:r w:rsidR="00EC4261">
        <w:rPr>
          <w:szCs w:val="22"/>
        </w:rPr>
        <w:t xml:space="preserve"> ter beschikking wordt </w:t>
      </w:r>
      <w:r w:rsidR="00B05598" w:rsidRPr="00622081">
        <w:rPr>
          <w:szCs w:val="22"/>
        </w:rPr>
        <w:t>gesteld.</w:t>
      </w:r>
      <w:r w:rsidR="00622081">
        <w:rPr>
          <w:szCs w:val="22"/>
        </w:rPr>
        <w:br/>
      </w:r>
    </w:p>
    <w:p w:rsidR="00B01E4E" w:rsidRDefault="00B01E4E">
      <w:pPr>
        <w:rPr>
          <w:szCs w:val="22"/>
        </w:rPr>
      </w:pPr>
      <w:r>
        <w:rPr>
          <w:szCs w:val="22"/>
        </w:rPr>
        <w:br w:type="page"/>
      </w:r>
    </w:p>
    <w:p w:rsidR="006A202A" w:rsidRPr="006A202A" w:rsidRDefault="006A202A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6A202A">
        <w:rPr>
          <w:b/>
          <w:szCs w:val="22"/>
        </w:rPr>
        <w:lastRenderedPageBreak/>
        <w:t>Aanvraag data ten behoeve van revisie</w:t>
      </w:r>
    </w:p>
    <w:p w:rsidR="00C1778B" w:rsidRDefault="006A202A" w:rsidP="006A202A">
      <w:pPr>
        <w:pStyle w:val="Lijstalinea"/>
        <w:ind w:left="360"/>
        <w:rPr>
          <w:szCs w:val="22"/>
        </w:rPr>
      </w:pPr>
      <w:r w:rsidRPr="006B1193">
        <w:rPr>
          <w:szCs w:val="22"/>
        </w:rPr>
        <w:t>Voordat er met de revisie van het tekenwerk begonnen kan worden, moet eerst een verzoek tot  levering van data worden gedaan bij de directie</w:t>
      </w:r>
      <w:r w:rsidR="00D77D31">
        <w:rPr>
          <w:szCs w:val="22"/>
        </w:rPr>
        <w:t xml:space="preserve"> van het werk</w:t>
      </w:r>
      <w:r w:rsidRPr="006B1193">
        <w:rPr>
          <w:szCs w:val="22"/>
        </w:rPr>
        <w:t>. In deze aanvraag dient het volgende te worden aangeven:</w:t>
      </w:r>
    </w:p>
    <w:p w:rsidR="00C1778B" w:rsidRDefault="00C1778B" w:rsidP="00C1778B">
      <w:pPr>
        <w:pStyle w:val="Lijstalinea"/>
        <w:numPr>
          <w:ilvl w:val="0"/>
          <w:numId w:val="26"/>
        </w:numPr>
        <w:rPr>
          <w:szCs w:val="22"/>
        </w:rPr>
      </w:pPr>
      <w:r>
        <w:rPr>
          <w:szCs w:val="22"/>
        </w:rPr>
        <w:t>Locatie van de revisie;</w:t>
      </w:r>
    </w:p>
    <w:p w:rsidR="00C1778B" w:rsidRDefault="00E3611C" w:rsidP="00C1778B">
      <w:pPr>
        <w:pStyle w:val="Lijstalinea"/>
        <w:numPr>
          <w:ilvl w:val="0"/>
          <w:numId w:val="25"/>
        </w:numPr>
        <w:rPr>
          <w:szCs w:val="22"/>
        </w:rPr>
      </w:pPr>
      <w:r>
        <w:rPr>
          <w:szCs w:val="22"/>
        </w:rPr>
        <w:t>Gewenste best</w:t>
      </w:r>
      <w:r w:rsidR="00C1778B">
        <w:rPr>
          <w:szCs w:val="22"/>
        </w:rPr>
        <w:t>ands formaat (zie paragraaf 3.1)</w:t>
      </w:r>
      <w:r w:rsidR="00C1778B">
        <w:rPr>
          <w:szCs w:val="22"/>
        </w:rPr>
        <w:br/>
      </w:r>
    </w:p>
    <w:p w:rsidR="00C1778B" w:rsidRPr="00C1778B" w:rsidRDefault="00C1778B" w:rsidP="00C1778B">
      <w:pPr>
        <w:ind w:left="708"/>
        <w:rPr>
          <w:szCs w:val="22"/>
        </w:rPr>
      </w:pPr>
      <w:r w:rsidRPr="00C1778B">
        <w:rPr>
          <w:szCs w:val="22"/>
        </w:rPr>
        <w:t xml:space="preserve">De aanvrager ontvangt van de directie een digitale tekening met daarop het schema van het </w:t>
      </w:r>
      <w:r w:rsidR="00E3611C">
        <w:rPr>
          <w:szCs w:val="22"/>
        </w:rPr>
        <w:t xml:space="preserve"> te </w:t>
      </w:r>
      <w:r w:rsidRPr="00C1778B">
        <w:rPr>
          <w:szCs w:val="22"/>
        </w:rPr>
        <w:t>muteren gedeelte van de verlichtingsinstallatie. Daarnaast ontvangt de aanvrager ook een formulier waarop de mutaties van het areaal op aangegeven moeten worden.</w:t>
      </w:r>
    </w:p>
    <w:p w:rsidR="00C1778B" w:rsidRPr="00C1778B" w:rsidRDefault="00C1778B" w:rsidP="00C1778B">
      <w:pPr>
        <w:rPr>
          <w:szCs w:val="22"/>
        </w:rPr>
      </w:pPr>
    </w:p>
    <w:p w:rsidR="00835B6D" w:rsidRPr="00097758" w:rsidRDefault="00097758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097758">
        <w:rPr>
          <w:b/>
          <w:szCs w:val="22"/>
        </w:rPr>
        <w:t>Opleveren revisie</w:t>
      </w:r>
      <w:r>
        <w:rPr>
          <w:b/>
          <w:szCs w:val="22"/>
        </w:rPr>
        <w:br/>
      </w:r>
    </w:p>
    <w:p w:rsidR="00097758" w:rsidRPr="00097758" w:rsidRDefault="00097758" w:rsidP="00097758">
      <w:pPr>
        <w:pStyle w:val="Lijstalinea"/>
        <w:numPr>
          <w:ilvl w:val="1"/>
          <w:numId w:val="15"/>
        </w:numPr>
        <w:rPr>
          <w:b/>
          <w:szCs w:val="22"/>
        </w:rPr>
      </w:pPr>
      <w:r w:rsidRPr="00097758">
        <w:rPr>
          <w:b/>
          <w:szCs w:val="22"/>
        </w:rPr>
        <w:t>Aanleveren revisie</w:t>
      </w:r>
    </w:p>
    <w:p w:rsidR="00097758" w:rsidRPr="006B1193" w:rsidRDefault="00097758" w:rsidP="00097758">
      <w:pPr>
        <w:pStyle w:val="Lijstalinea"/>
        <w:ind w:left="708"/>
        <w:rPr>
          <w:szCs w:val="22"/>
        </w:rPr>
      </w:pPr>
      <w:r w:rsidRPr="006B1193">
        <w:rPr>
          <w:szCs w:val="22"/>
        </w:rPr>
        <w:t>De revisietekeningen dienen analoog (in tweevoud) en in digitale vorm (usb stick) bij de directie</w:t>
      </w:r>
      <w:r w:rsidR="006A0407">
        <w:rPr>
          <w:szCs w:val="22"/>
        </w:rPr>
        <w:t xml:space="preserve"> van het werk </w:t>
      </w:r>
      <w:r w:rsidRPr="006B1193">
        <w:rPr>
          <w:szCs w:val="22"/>
        </w:rPr>
        <w:t xml:space="preserve"> te worden aangeleverd.</w:t>
      </w:r>
    </w:p>
    <w:p w:rsidR="00097758" w:rsidRDefault="00097758" w:rsidP="00097758">
      <w:pPr>
        <w:ind w:left="705"/>
        <w:rPr>
          <w:szCs w:val="22"/>
        </w:rPr>
      </w:pPr>
    </w:p>
    <w:p w:rsidR="00097758" w:rsidRPr="00097758" w:rsidRDefault="00097758" w:rsidP="00097758">
      <w:pPr>
        <w:ind w:left="705"/>
        <w:rPr>
          <w:szCs w:val="22"/>
        </w:rPr>
      </w:pPr>
      <w:r w:rsidRPr="00097758">
        <w:rPr>
          <w:szCs w:val="22"/>
        </w:rPr>
        <w:t>Een kopie van de revisietekeningen wordt door de directie</w:t>
      </w:r>
      <w:r w:rsidR="00D02DCA">
        <w:rPr>
          <w:szCs w:val="22"/>
        </w:rPr>
        <w:t xml:space="preserve"> van het werk</w:t>
      </w:r>
      <w:r w:rsidRPr="00097758">
        <w:rPr>
          <w:szCs w:val="22"/>
        </w:rPr>
        <w:t xml:space="preserve"> aan de netwerkbeheerder (</w:t>
      </w:r>
      <w:proofErr w:type="spellStart"/>
      <w:r w:rsidRPr="00097758">
        <w:rPr>
          <w:szCs w:val="22"/>
        </w:rPr>
        <w:t>Liander</w:t>
      </w:r>
      <w:proofErr w:type="spellEnd"/>
      <w:r w:rsidR="00D818B3">
        <w:rPr>
          <w:szCs w:val="22"/>
        </w:rPr>
        <w:t xml:space="preserve"> bv</w:t>
      </w:r>
      <w:r w:rsidRPr="00097758">
        <w:rPr>
          <w:szCs w:val="22"/>
        </w:rPr>
        <w:t>) verst</w:t>
      </w:r>
      <w:r w:rsidR="0092684D">
        <w:rPr>
          <w:szCs w:val="22"/>
        </w:rPr>
        <w:t>re</w:t>
      </w:r>
      <w:r w:rsidRPr="00097758">
        <w:rPr>
          <w:szCs w:val="22"/>
        </w:rPr>
        <w:t>kt indien het lichtpunt is aangesloten op het gereguleerde net.</w:t>
      </w:r>
    </w:p>
    <w:p w:rsidR="00097758" w:rsidRPr="00097758" w:rsidRDefault="00097758" w:rsidP="00097758">
      <w:pPr>
        <w:rPr>
          <w:szCs w:val="22"/>
        </w:rPr>
      </w:pPr>
    </w:p>
    <w:p w:rsidR="00D818B3" w:rsidRDefault="00D818B3" w:rsidP="00D818B3">
      <w:pPr>
        <w:pStyle w:val="Lijstalinea"/>
        <w:numPr>
          <w:ilvl w:val="1"/>
          <w:numId w:val="15"/>
        </w:numPr>
        <w:rPr>
          <w:b/>
          <w:szCs w:val="22"/>
        </w:rPr>
      </w:pPr>
      <w:r w:rsidRPr="00D818B3">
        <w:rPr>
          <w:b/>
          <w:szCs w:val="22"/>
        </w:rPr>
        <w:t>Termijn</w:t>
      </w:r>
    </w:p>
    <w:p w:rsidR="00D818B3" w:rsidRDefault="00D818B3" w:rsidP="00D818B3">
      <w:pPr>
        <w:pStyle w:val="Lijstalinea"/>
        <w:ind w:left="708"/>
        <w:rPr>
          <w:szCs w:val="22"/>
        </w:rPr>
      </w:pPr>
      <w:r w:rsidRPr="006B1193">
        <w:rPr>
          <w:szCs w:val="22"/>
        </w:rPr>
        <w:t>Tenzij anders in het bestek of werkomschrijving is vermeld gelden de volgende termijnen voor het aa</w:t>
      </w:r>
      <w:r>
        <w:rPr>
          <w:szCs w:val="22"/>
        </w:rPr>
        <w:t>nleveren van de revisiegegevens:</w:t>
      </w:r>
      <w:r w:rsidR="00857DB2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>De aannemer verst</w:t>
      </w:r>
      <w:r w:rsidR="009772DC">
        <w:rPr>
          <w:szCs w:val="22"/>
        </w:rPr>
        <w:t>re</w:t>
      </w:r>
      <w:r w:rsidRPr="00D818B3">
        <w:rPr>
          <w:szCs w:val="22"/>
        </w:rPr>
        <w:t>kt binnen een (1) week na de gereed melding van de (deel)opdracht aan de directie</w:t>
      </w:r>
      <w:r w:rsidR="009C7C9B">
        <w:rPr>
          <w:szCs w:val="22"/>
        </w:rPr>
        <w:t xml:space="preserve"> van het werk</w:t>
      </w:r>
      <w:r w:rsidRPr="00D818B3">
        <w:rPr>
          <w:szCs w:val="22"/>
        </w:rPr>
        <w:t xml:space="preserve"> analoog en digitaal de revisiegegevens.</w:t>
      </w:r>
      <w:r w:rsidRPr="00D818B3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>De revisiegegevens worden getoetst aan bovenstaande normen. Eventuele door de directie gewenste wijzigen moeten door de aannemer direct worden aangebracht. De aannemer dienst vervolgens zo spoedig mogelijk, binnen maximaal 5 werkdagen de gecorrigeerde revisiegegevens analoog en digitaal bij de directie in.</w:t>
      </w:r>
      <w:r w:rsidR="00BE756F">
        <w:rPr>
          <w:szCs w:val="22"/>
        </w:rPr>
        <w:br/>
      </w:r>
    </w:p>
    <w:p w:rsidR="00C25DBB" w:rsidRDefault="00C25DBB" w:rsidP="00D818B3">
      <w:pPr>
        <w:rPr>
          <w:b/>
          <w:szCs w:val="22"/>
        </w:rPr>
      </w:pPr>
    </w:p>
    <w:p w:rsidR="00C25DBB" w:rsidRDefault="00C25DBB">
      <w:pPr>
        <w:rPr>
          <w:b/>
          <w:szCs w:val="22"/>
        </w:rPr>
      </w:pPr>
      <w:r>
        <w:rPr>
          <w:b/>
          <w:szCs w:val="22"/>
        </w:rPr>
        <w:br w:type="page"/>
      </w:r>
    </w:p>
    <w:p w:rsidR="00151099" w:rsidRDefault="00C25DBB" w:rsidP="00151099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V</w:t>
      </w:r>
      <w:r w:rsidRPr="00C25DBB">
        <w:rPr>
          <w:b/>
          <w:szCs w:val="22"/>
        </w:rPr>
        <w:t>oorbeeld</w:t>
      </w:r>
    </w:p>
    <w:p w:rsidR="00151099" w:rsidRDefault="00151099" w:rsidP="00151099">
      <w:pPr>
        <w:rPr>
          <w:b/>
          <w:szCs w:val="22"/>
        </w:rPr>
      </w:pPr>
    </w:p>
    <w:p w:rsidR="00151099" w:rsidRPr="00151099" w:rsidRDefault="00151099" w:rsidP="00151099">
      <w:pPr>
        <w:rPr>
          <w:b/>
          <w:szCs w:val="22"/>
        </w:rPr>
      </w:pPr>
      <w:r w:rsidRPr="00151099">
        <w:rPr>
          <w:noProof/>
        </w:rPr>
        <w:drawing>
          <wp:inline distT="0" distB="0" distL="0" distR="0" wp14:anchorId="61F8CDAF" wp14:editId="20F7A152">
            <wp:extent cx="8319982" cy="873438"/>
            <wp:effectExtent l="8572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19475" cy="87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1099" w:rsidRPr="00151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F77" w:rsidRDefault="003E0F77" w:rsidP="003E0F77">
      <w:r>
        <w:separator/>
      </w:r>
    </w:p>
  </w:endnote>
  <w:endnote w:type="continuationSeparator" w:id="0">
    <w:p w:rsidR="003E0F77" w:rsidRDefault="003E0F77" w:rsidP="003E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13500"/>
      <w:docPartObj>
        <w:docPartGallery w:val="Page Numbers (Bottom of Page)"/>
        <w:docPartUnique/>
      </w:docPartObj>
    </w:sdtPr>
    <w:sdtEndPr/>
    <w:sdtContent>
      <w:p w:rsidR="00B7294A" w:rsidRDefault="00B7294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58B">
          <w:rPr>
            <w:noProof/>
          </w:rPr>
          <w:t>1</w:t>
        </w:r>
        <w:r>
          <w:fldChar w:fldCharType="end"/>
        </w:r>
      </w:p>
    </w:sdtContent>
  </w:sdt>
  <w:p w:rsidR="003E0F77" w:rsidRPr="003E0F77" w:rsidRDefault="003E0F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F77" w:rsidRDefault="003E0F77" w:rsidP="003E0F77">
      <w:r>
        <w:separator/>
      </w:r>
    </w:p>
  </w:footnote>
  <w:footnote w:type="continuationSeparator" w:id="0">
    <w:p w:rsidR="003E0F77" w:rsidRDefault="003E0F77" w:rsidP="003E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71"/>
    <w:multiLevelType w:val="hybridMultilevel"/>
    <w:tmpl w:val="A5ECE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D92"/>
    <w:multiLevelType w:val="hybridMultilevel"/>
    <w:tmpl w:val="1C7C23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A85C86"/>
    <w:multiLevelType w:val="hybridMultilevel"/>
    <w:tmpl w:val="98463428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0BE203BF"/>
    <w:multiLevelType w:val="hybridMultilevel"/>
    <w:tmpl w:val="E932BD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55821"/>
    <w:multiLevelType w:val="hybridMultilevel"/>
    <w:tmpl w:val="38FA57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C516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8B6E24"/>
    <w:multiLevelType w:val="hybridMultilevel"/>
    <w:tmpl w:val="56F46A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165C9"/>
    <w:multiLevelType w:val="hybridMultilevel"/>
    <w:tmpl w:val="31E81C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96CB5"/>
    <w:multiLevelType w:val="hybridMultilevel"/>
    <w:tmpl w:val="64A0E0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E0505"/>
    <w:multiLevelType w:val="hybridMultilevel"/>
    <w:tmpl w:val="A3D236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625DA"/>
    <w:multiLevelType w:val="hybridMultilevel"/>
    <w:tmpl w:val="C9FA174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21E57D1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AF3358"/>
    <w:multiLevelType w:val="hybridMultilevel"/>
    <w:tmpl w:val="DEF2AC9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27D254A3"/>
    <w:multiLevelType w:val="hybridMultilevel"/>
    <w:tmpl w:val="61EAA8FC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4" w15:restartNumberingAfterBreak="0">
    <w:nsid w:val="2C224811"/>
    <w:multiLevelType w:val="hybridMultilevel"/>
    <w:tmpl w:val="0890BF2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30B41412"/>
    <w:multiLevelType w:val="hybridMultilevel"/>
    <w:tmpl w:val="650284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165F5"/>
    <w:multiLevelType w:val="hybridMultilevel"/>
    <w:tmpl w:val="763C3C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143293"/>
    <w:multiLevelType w:val="hybridMultilevel"/>
    <w:tmpl w:val="FF760C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05D10"/>
    <w:multiLevelType w:val="hybridMultilevel"/>
    <w:tmpl w:val="E43EC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20E3B"/>
    <w:multiLevelType w:val="hybridMultilevel"/>
    <w:tmpl w:val="59D22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52"/>
    <w:multiLevelType w:val="hybridMultilevel"/>
    <w:tmpl w:val="585C1E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025D10"/>
    <w:multiLevelType w:val="hybridMultilevel"/>
    <w:tmpl w:val="D9C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B7E4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6AF10A8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C91233"/>
    <w:multiLevelType w:val="hybridMultilevel"/>
    <w:tmpl w:val="732CD9D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BD4E58"/>
    <w:multiLevelType w:val="hybridMultilevel"/>
    <w:tmpl w:val="BD329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4"/>
  </w:num>
  <w:num w:numId="5">
    <w:abstractNumId w:val="9"/>
  </w:num>
  <w:num w:numId="6">
    <w:abstractNumId w:val="21"/>
  </w:num>
  <w:num w:numId="7">
    <w:abstractNumId w:val="0"/>
  </w:num>
  <w:num w:numId="8">
    <w:abstractNumId w:val="6"/>
  </w:num>
  <w:num w:numId="9">
    <w:abstractNumId w:val="15"/>
  </w:num>
  <w:num w:numId="10">
    <w:abstractNumId w:val="17"/>
  </w:num>
  <w:num w:numId="11">
    <w:abstractNumId w:val="25"/>
  </w:num>
  <w:num w:numId="12">
    <w:abstractNumId w:val="19"/>
  </w:num>
  <w:num w:numId="13">
    <w:abstractNumId w:val="7"/>
  </w:num>
  <w:num w:numId="14">
    <w:abstractNumId w:val="22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23"/>
  </w:num>
  <w:num w:numId="20">
    <w:abstractNumId w:val="11"/>
  </w:num>
  <w:num w:numId="21">
    <w:abstractNumId w:val="10"/>
  </w:num>
  <w:num w:numId="22">
    <w:abstractNumId w:val="24"/>
  </w:num>
  <w:num w:numId="23">
    <w:abstractNumId w:val="14"/>
  </w:num>
  <w:num w:numId="24">
    <w:abstractNumId w:val="20"/>
  </w:num>
  <w:num w:numId="25">
    <w:abstractNumId w:val="1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7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4E7"/>
    <w:rsid w:val="00042295"/>
    <w:rsid w:val="0005035D"/>
    <w:rsid w:val="00051E3A"/>
    <w:rsid w:val="000540AE"/>
    <w:rsid w:val="0005733F"/>
    <w:rsid w:val="000866AB"/>
    <w:rsid w:val="00097758"/>
    <w:rsid w:val="000A2C0E"/>
    <w:rsid w:val="000B2C69"/>
    <w:rsid w:val="000C576B"/>
    <w:rsid w:val="000C5BF2"/>
    <w:rsid w:val="000C6230"/>
    <w:rsid w:val="000D6A68"/>
    <w:rsid w:val="00102B0F"/>
    <w:rsid w:val="001430A8"/>
    <w:rsid w:val="00151099"/>
    <w:rsid w:val="00157FF9"/>
    <w:rsid w:val="00163BE2"/>
    <w:rsid w:val="00192793"/>
    <w:rsid w:val="0021357E"/>
    <w:rsid w:val="002479F1"/>
    <w:rsid w:val="002601D8"/>
    <w:rsid w:val="002D091B"/>
    <w:rsid w:val="002D28F8"/>
    <w:rsid w:val="002D30D0"/>
    <w:rsid w:val="002D56D7"/>
    <w:rsid w:val="002E49DD"/>
    <w:rsid w:val="002F1278"/>
    <w:rsid w:val="00352959"/>
    <w:rsid w:val="0036696E"/>
    <w:rsid w:val="00366BB5"/>
    <w:rsid w:val="003A0DB1"/>
    <w:rsid w:val="003A5520"/>
    <w:rsid w:val="003B2CF5"/>
    <w:rsid w:val="003E0F77"/>
    <w:rsid w:val="003E470A"/>
    <w:rsid w:val="003F32FB"/>
    <w:rsid w:val="00411A04"/>
    <w:rsid w:val="00421CB8"/>
    <w:rsid w:val="00446644"/>
    <w:rsid w:val="0045334B"/>
    <w:rsid w:val="004767E7"/>
    <w:rsid w:val="00477213"/>
    <w:rsid w:val="004801A4"/>
    <w:rsid w:val="0048301D"/>
    <w:rsid w:val="004A676D"/>
    <w:rsid w:val="004E2AF2"/>
    <w:rsid w:val="005046CD"/>
    <w:rsid w:val="005104F7"/>
    <w:rsid w:val="00511A9E"/>
    <w:rsid w:val="0051283E"/>
    <w:rsid w:val="00552D1C"/>
    <w:rsid w:val="00595D16"/>
    <w:rsid w:val="005B4421"/>
    <w:rsid w:val="005C65B2"/>
    <w:rsid w:val="005F4EB6"/>
    <w:rsid w:val="00605E4B"/>
    <w:rsid w:val="00606A1C"/>
    <w:rsid w:val="00607773"/>
    <w:rsid w:val="00622081"/>
    <w:rsid w:val="00643396"/>
    <w:rsid w:val="006958C2"/>
    <w:rsid w:val="006A0407"/>
    <w:rsid w:val="006A202A"/>
    <w:rsid w:val="006B1193"/>
    <w:rsid w:val="006D18E6"/>
    <w:rsid w:val="006D5E54"/>
    <w:rsid w:val="006F4B5B"/>
    <w:rsid w:val="00703A73"/>
    <w:rsid w:val="007440C2"/>
    <w:rsid w:val="00781751"/>
    <w:rsid w:val="007B1F32"/>
    <w:rsid w:val="007D58C9"/>
    <w:rsid w:val="007F45BD"/>
    <w:rsid w:val="008268E3"/>
    <w:rsid w:val="00835B6D"/>
    <w:rsid w:val="008409FE"/>
    <w:rsid w:val="00857DB2"/>
    <w:rsid w:val="008816D1"/>
    <w:rsid w:val="00882371"/>
    <w:rsid w:val="00891D48"/>
    <w:rsid w:val="008A1E43"/>
    <w:rsid w:val="008A24CB"/>
    <w:rsid w:val="009057DC"/>
    <w:rsid w:val="00910EAE"/>
    <w:rsid w:val="009111FC"/>
    <w:rsid w:val="00913741"/>
    <w:rsid w:val="0092684D"/>
    <w:rsid w:val="00934C70"/>
    <w:rsid w:val="00936E1F"/>
    <w:rsid w:val="00937702"/>
    <w:rsid w:val="009772DC"/>
    <w:rsid w:val="0097762E"/>
    <w:rsid w:val="0099766D"/>
    <w:rsid w:val="009B08C6"/>
    <w:rsid w:val="009C5FC1"/>
    <w:rsid w:val="009C6D3F"/>
    <w:rsid w:val="009C7C9B"/>
    <w:rsid w:val="009D2686"/>
    <w:rsid w:val="009E6F83"/>
    <w:rsid w:val="009F7338"/>
    <w:rsid w:val="00A0780F"/>
    <w:rsid w:val="00A22E66"/>
    <w:rsid w:val="00A353AB"/>
    <w:rsid w:val="00A645EC"/>
    <w:rsid w:val="00A802C6"/>
    <w:rsid w:val="00A837FE"/>
    <w:rsid w:val="00AA3C6B"/>
    <w:rsid w:val="00AE756D"/>
    <w:rsid w:val="00B01E4E"/>
    <w:rsid w:val="00B04585"/>
    <w:rsid w:val="00B05598"/>
    <w:rsid w:val="00B146C0"/>
    <w:rsid w:val="00B265B1"/>
    <w:rsid w:val="00B55F20"/>
    <w:rsid w:val="00B7294A"/>
    <w:rsid w:val="00B81E46"/>
    <w:rsid w:val="00BC1B2C"/>
    <w:rsid w:val="00BC346D"/>
    <w:rsid w:val="00BE756F"/>
    <w:rsid w:val="00BF6F18"/>
    <w:rsid w:val="00C1778B"/>
    <w:rsid w:val="00C24554"/>
    <w:rsid w:val="00C25DBB"/>
    <w:rsid w:val="00C34E29"/>
    <w:rsid w:val="00C36EC6"/>
    <w:rsid w:val="00C5698C"/>
    <w:rsid w:val="00C906EB"/>
    <w:rsid w:val="00C972AA"/>
    <w:rsid w:val="00CD358B"/>
    <w:rsid w:val="00D02DCA"/>
    <w:rsid w:val="00D62104"/>
    <w:rsid w:val="00D71570"/>
    <w:rsid w:val="00D77D31"/>
    <w:rsid w:val="00D818B3"/>
    <w:rsid w:val="00D85775"/>
    <w:rsid w:val="00DC056D"/>
    <w:rsid w:val="00DE79AC"/>
    <w:rsid w:val="00DF6323"/>
    <w:rsid w:val="00E130BA"/>
    <w:rsid w:val="00E3611C"/>
    <w:rsid w:val="00E5375B"/>
    <w:rsid w:val="00E65AD0"/>
    <w:rsid w:val="00E7656D"/>
    <w:rsid w:val="00EB138E"/>
    <w:rsid w:val="00EC4261"/>
    <w:rsid w:val="00EF41E5"/>
    <w:rsid w:val="00F05282"/>
    <w:rsid w:val="00F11603"/>
    <w:rsid w:val="00F13F7B"/>
    <w:rsid w:val="00F15BF7"/>
    <w:rsid w:val="00F62776"/>
    <w:rsid w:val="00F93D26"/>
    <w:rsid w:val="00FA6276"/>
    <w:rsid w:val="00FA748B"/>
    <w:rsid w:val="00FC3B4C"/>
    <w:rsid w:val="00FD44E7"/>
    <w:rsid w:val="00FE2C99"/>
    <w:rsid w:val="00FF5164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D244E6-D201-4BB0-9BAB-AA2DFD85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Pr>
      <w:rFonts w:ascii="Georgia" w:hAnsi="Georgia"/>
      <w:color w:val="000000"/>
      <w:sz w:val="2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sz w:val="24"/>
      <w:lang w:val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3770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37702"/>
    <w:rPr>
      <w:rFonts w:ascii="Tahoma" w:hAnsi="Tahoma" w:cs="Tahoma"/>
      <w:color w:val="000000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DC056D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5C65B2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E0F77"/>
    <w:rPr>
      <w:rFonts w:ascii="Georgia" w:hAnsi="Georgia"/>
      <w:color w:val="000000"/>
      <w:sz w:val="22"/>
    </w:rPr>
  </w:style>
  <w:style w:type="paragraph" w:styleId="Voettekst">
    <w:name w:val="footer"/>
    <w:basedOn w:val="Standaard"/>
    <w:link w:val="Voet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E0F77"/>
    <w:rPr>
      <w:rFonts w:ascii="Georgia" w:hAnsi="Georg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578EBA7EBDF4F9EF47C31F547D1A4" ma:contentTypeVersion="7" ma:contentTypeDescription="Een nieuw document maken." ma:contentTypeScope="" ma:versionID="86e536b46ba6c85f2b356cd9ca277ecc">
  <xsd:schema xmlns:xsd="http://www.w3.org/2001/XMLSchema" xmlns:xs="http://www.w3.org/2001/XMLSchema" xmlns:p="http://schemas.microsoft.com/office/2006/metadata/properties" xmlns:ns2="fb5622d3-2b2d-459e-a36a-bd781671e8ed" xmlns:ns3="f664acb1-4e6b-490d-8f44-707562184527" targetNamespace="http://schemas.microsoft.com/office/2006/metadata/properties" ma:root="true" ma:fieldsID="922e76061351caf65b515327f4d047df" ns2:_="" ns3:_="">
    <xsd:import namespace="fb5622d3-2b2d-459e-a36a-bd781671e8ed"/>
    <xsd:import namespace="f664acb1-4e6b-490d-8f44-7075621845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622d3-2b2d-459e-a36a-bd781671e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308782fc-1dfe-402d-aa12-3a61b2a126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4acb1-4e6b-490d-8f44-70756218452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9e0f5-3560-47ab-9f94-6d3830ba35d5}" ma:internalName="TaxCatchAll" ma:showField="CatchAllData" ma:web="f664acb1-4e6b-490d-8f44-7075621845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9035C-FE86-42E2-8057-D55BC74655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50D94-7230-402E-B11A-00A6A88929E3}"/>
</file>

<file path=customXml/itemProps3.xml><?xml version="1.0" encoding="utf-8"?>
<ds:datastoreItem xmlns:ds="http://schemas.openxmlformats.org/officeDocument/2006/customXml" ds:itemID="{08B4726E-C221-4C53-B7E3-F92E6B9285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1021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Servicepunt71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Ginting, Novi</dc:creator>
  <cp:lastModifiedBy>Ginting, Novi</cp:lastModifiedBy>
  <cp:revision>2</cp:revision>
  <dcterms:created xsi:type="dcterms:W3CDTF">2021-10-21T08:16:00Z</dcterms:created>
  <dcterms:modified xsi:type="dcterms:W3CDTF">2021-10-21T08:16:00Z</dcterms:modified>
</cp:coreProperties>
</file>